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34"/>
          <w:szCs w:val="3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4"/>
          <w:szCs w:val="34"/>
          <w:rtl w:val="0"/>
        </w:rPr>
        <w:t xml:space="preserve">5.3.3. NOTICES of EVENTS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4"/>
          <w:szCs w:val="34"/>
          <w:rtl w:val="0"/>
        </w:rPr>
        <w:t xml:space="preserve">AY:2023-2024</w:t>
      </w:r>
      <w:r w:rsidDel="00000000" w:rsidR="00000000" w:rsidRPr="00000000">
        <w:rPr>
          <w:rtl w:val="0"/>
        </w:rPr>
      </w:r>
    </w:p>
    <w:tbl>
      <w:tblPr>
        <w:tblStyle w:val="Table1"/>
        <w:tblW w:w="141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160"/>
        <w:gridCol w:w="2700"/>
        <w:gridCol w:w="9300"/>
        <w:tblGridChange w:id="0">
          <w:tblGrid>
            <w:gridCol w:w="2160"/>
            <w:gridCol w:w="2700"/>
            <w:gridCol w:w="9300"/>
          </w:tblGrid>
        </w:tblGridChange>
      </w:tblGrid>
      <w:tr>
        <w:trPr>
          <w:cantSplit w:val="0"/>
          <w:trHeight w:val="900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Date of event/activity (DD-MM-YYYY)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Name of the event/activity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Links to Notice of the Event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after="0" w:line="276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27/07/2023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Forest Week Celebration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after="0" w:line="276" w:lineRule="auto"/>
              <w:rPr/>
            </w:pPr>
            <w:hyperlink r:id="rId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https://bcrcp.ac.in/NAAC/AQAR23-24/CR-5/5.3/5.3.3/5.3.3_Notices/FORESTWEEKCELEBRATION.pdf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cccccc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after="0" w:line="276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15/08/2023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NSS/Independence Day &amp; Kargil Vijay Diwas Celebration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after="0" w:line="276" w:lineRule="auto"/>
              <w:rPr/>
            </w:pPr>
            <w:hyperlink r:id="rId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https://bcrcp.ac.in/NAAC/AQAR23-24/CR-5/5.3/5.3.3/5.3.3_Notices/INDEPENDENCEDAY-KARGILVIJAYDIWAS.pdf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1.8505859375" w:hRule="atLeast"/>
          <w:tblHeader w:val="0"/>
        </w:trPr>
        <w:tc>
          <w:tcPr>
            <w:tcBorders>
              <w:top w:color="cccccc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after="0" w:line="276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17/08/2023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Technical Event/Orientation Program For PGStudents &amp; B.Pharm Batch 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after="0" w:line="276" w:lineRule="auto"/>
              <w:rPr/>
            </w:pPr>
            <w:hyperlink r:id="rId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https://bcrcp.ac.in/NAAC/AQAR23-24/CR-5/5.3/5.3.3/5.3.3_Notices/ORIENTATION.pdf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6.387939453125" w:hRule="atLeast"/>
          <w:tblHeader w:val="0"/>
        </w:trPr>
        <w:tc>
          <w:tcPr>
            <w:vMerge w:val="restart"/>
            <w:tcBorders>
              <w:top w:color="cccccc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after="0" w:line="276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18/08/2023 - 1/9/2023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Technical Event/Induction Program For B.Pharm First Year Students (City Tour)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after="0" w:line="276" w:lineRule="auto"/>
              <w:rPr/>
            </w:pPr>
            <w:hyperlink r:id="rId1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https://bcrcp.ac.in/NAAC/AQAR23-24/CR-5/5.3/5.3.3/5.3.3_Notices/INDUCTIONPROGRAM.pdf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6.387939453125" w:hRule="atLeast"/>
          <w:tblHeader w:val="0"/>
        </w:trPr>
        <w:tc>
          <w:tcPr>
            <w:vMerge w:val="continue"/>
            <w:tcBorders>
              <w:top w:color="cccccc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after="0" w:before="0"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after="0" w:line="276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18/09/2023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Cultural Event /Biswakarma Puja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after="0" w:line="276" w:lineRule="auto"/>
              <w:rPr/>
            </w:pPr>
            <w:hyperlink r:id="rId1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https://bcrcp.ac.in/NAAC/AQAR23-24/CR-5/5.3/5.3.3/5.3.3_Notices/BISWAKARMAPUJA.pdf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tcBorders>
              <w:top w:color="cccccc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after="0" w:line="276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13/10/2023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Fresher’s Welcome For D. Pharm, B. Pharm And M. Pharm Final Year Batches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after="0" w:line="276" w:lineRule="auto"/>
              <w:rPr/>
            </w:pPr>
            <w:hyperlink r:id="rId1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https://bcrcp.ac.in/NAAC/AQAR23-24/CR-5/5.3/5.3.3/5.3.3_Notices/FRESHERSWELCOME.pdf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tcBorders>
              <w:top w:color="cccccc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after="0" w:line="276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11/1/2024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NSS/National Youth Day/ Vigyan Jyoti Program/Ushna (Winter Cloth Distribution)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after="0" w:line="276" w:lineRule="auto"/>
              <w:rPr/>
            </w:pPr>
            <w:hyperlink r:id="rId1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https://bcrcp.ac.in/NAAC/AQAR23-24/CR-5/5.3/5.3.3/5.3.3_Notices/NYD.pdf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after="0" w:line="276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24/01//2024&amp;25/01/2024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Annual Games And Sports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after="0" w:line="276" w:lineRule="auto"/>
              <w:rPr/>
            </w:pPr>
            <w:hyperlink r:id="rId1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https://bcrcp.ac.in/NAAC/AQAR23-24/CR-5/5.3/5.3.3/5.3.3_Notices/AGS.pdf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after="0" w:line="276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26/01//2024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NSS/Republic 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after="0" w:line="276" w:lineRule="auto"/>
              <w:rPr/>
            </w:pPr>
            <w:hyperlink r:id="rId1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https://bcrcp.ac.in/NAAC/AQAR23-24/CR-5/5.3/5.3.3/5.3.3_Notices/RD.pdf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5" w:hRule="atLeast"/>
          <w:tblHeader w:val="0"/>
        </w:trPr>
        <w:tc>
          <w:tcPr>
            <w:tcBorders>
              <w:top w:color="cccccc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after="0" w:line="276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14/02//2024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Cultural Event/Basant Panchami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after="0" w:line="276" w:lineRule="auto"/>
              <w:rPr/>
            </w:pPr>
            <w:hyperlink r:id="rId1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https://bcrcp.ac.in/NAAC/AQAR23-24/CR-5/5.3/5.3.3/5.3.3_Notices/BASANTPANCHAMI.pdf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5" w:hRule="atLeast"/>
          <w:tblHeader w:val="0"/>
        </w:trPr>
        <w:tc>
          <w:tcPr>
            <w:tcBorders>
              <w:top w:color="cccccc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after="0" w:line="276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21/02//2024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Celebration Of International Mother Language 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after="0" w:line="276" w:lineRule="auto"/>
              <w:rPr/>
            </w:pPr>
            <w:hyperlink r:id="rId1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https://bcrcp.ac.in/NAAC/AQAR23-24/CR-5/5.3/5.3.3/5.3.3_Notices/MLD.pdf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cccccc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after="0" w:line="276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28/02//2024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National Science 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after="0" w:line="276" w:lineRule="auto"/>
              <w:rPr/>
            </w:pPr>
            <w:hyperlink r:id="rId1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https://bcrcp.ac.in/NAAC/AQAR23-24/CR-5/5.3/5.3.3/5.3.3_Notices/NScD.pdf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after="0" w:line="276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6/3/2024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National Pharmacy Education 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after="0" w:line="276" w:lineRule="auto"/>
              <w:rPr/>
            </w:pPr>
            <w:hyperlink r:id="rId1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https://bcrcp.ac.in/NAAC/AQAR23-24/CR-5/5.3/5.3.3/5.3.3_Notices/NPED.pdf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after="0" w:line="276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6/23/2024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Constitution Awareness Program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after="0" w:line="276" w:lineRule="auto"/>
              <w:rPr/>
            </w:pPr>
            <w:hyperlink r:id="rId2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https://bcrcp.ac.in/NAAC/AQAR23-24/CR-5/5.3/5.3.3/5.3.3_Notices/CWP.pdf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after="0" w:line="276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8/4/2024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Celebration Of World Health 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after="0" w:line="276" w:lineRule="auto"/>
              <w:rPr/>
            </w:pPr>
            <w:hyperlink r:id="rId2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https://bcrcp.ac.in/NAAC/AQAR23-24/CR-5/5.3/5.3.3/5.3.3_Notices/WHD.pdf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after="0" w:line="276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8/5/2024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Cultural Event /Celebration Of Rabindra Jayanti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after="0" w:line="276" w:lineRule="auto"/>
              <w:rPr/>
            </w:pPr>
            <w:hyperlink r:id="rId2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https://bcrcp.ac.in/NAAC/AQAR23-24/CR-5/5.3/5.3.3/5.3.3_Notices/RABINDRAJAYANTI.pdf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after="0" w:line="276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15/05/2024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Annual Technical Fest “Zentech”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after="0" w:line="276" w:lineRule="auto"/>
              <w:rPr/>
            </w:pPr>
            <w:hyperlink r:id="rId2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https://bcrcp.ac.in/NAAC/AQAR23-24/CR-5/5.3/5.3.3/5.3.3_Notices/ZENTECH.pdf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after="0" w:line="276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16/05/2024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Annual Internal Cultural Program “Zenith”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after="0" w:line="276" w:lineRule="auto"/>
              <w:rPr/>
            </w:pPr>
            <w:hyperlink r:id="rId2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https://bcrcp.ac.in/NAAC/AQAR23-24/CR-5/5.3/5.3.3/5.3.3_Notices/ZENITH.pdf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after="0" w:line="276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17/05/24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Joint Cultural Fest “Vedyantra”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after="0" w:line="276" w:lineRule="auto"/>
              <w:rPr/>
            </w:pPr>
            <w:hyperlink r:id="rId2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https://bcrcp.ac.in/NAAC/AQAR23-24/CR-5/5.3/5.3.3/5.3.3_Notices/VEDYANTRA.pdf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tcBorders>
              <w:top w:color="cccccc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after="0" w:line="276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24/05/24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Farewell Ceremony “Adieu” For D. Pharm, B. Pharm And M. Pharm Final Year Batches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spacing w:after="0" w:line="276" w:lineRule="auto"/>
              <w:rPr/>
            </w:pPr>
            <w:hyperlink r:id="rId2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https://bcrcp.ac.in/NAAC/AQAR23-24/CR-5/5.3/5.3.3/5.3.3_Notices/ADIEU.pdf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spacing w:after="0" w:line="276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5/7/2024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NSS/Celebration Of World Environment 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spacing w:after="0" w:line="276" w:lineRule="auto"/>
              <w:rPr/>
            </w:pPr>
            <w:hyperlink r:id="rId2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https://bcrcp.ac.in/NAAC/AQAR23-24/CR-5/5.3/5.3.3/5.3.3_Notices/WED.pdf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spacing w:after="0" w:line="276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21/07/24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World Music 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spacing w:after="0" w:line="276" w:lineRule="auto"/>
              <w:rPr/>
            </w:pPr>
            <w:hyperlink r:id="rId2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https://bcrcp.ac.in/NAAC/AQAR23-24/CR-5/5.3/5.3.3/5.3.3_Notices/WMD.pdf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spacing w:after="0" w:line="276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21/07/24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International Yoga 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spacing w:after="0" w:line="276" w:lineRule="auto"/>
              <w:rPr/>
            </w:pPr>
            <w:hyperlink r:id="rId2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https://bcrcp.ac.in/NAAC/AQAR23-24/CR-5/5.3/5.3.3/5.3.3_Notices/IYD.pdf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5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30" w:type="default"/>
      <w:pgSz w:h="11906" w:w="16838" w:orient="landscape"/>
      <w:pgMar w:bottom="1440" w:top="3119" w:left="1440" w:right="680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color w:val="000000"/>
      </w:rPr>
    </w:pPr>
    <w:r w:rsidDel="00000000" w:rsidR="00000000" w:rsidRPr="00000000">
      <w:rPr>
        <w:color w:val="000000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327991</wp:posOffset>
          </wp:positionH>
          <wp:positionV relativeFrom="page">
            <wp:posOffset>119269</wp:posOffset>
          </wp:positionV>
          <wp:extent cx="10055594" cy="10601330"/>
          <wp:effectExtent b="0" l="0" r="0" t="0"/>
          <wp:wrapNone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055594" cy="1060133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IN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bcrcp.ac.in/NAAC/AQAR23-24/CR-5/5.3/5.3.3/5.3.3_Notices/CWP.pdf" TargetMode="External"/><Relationship Id="rId22" Type="http://schemas.openxmlformats.org/officeDocument/2006/relationships/hyperlink" Target="https://bcrcp.ac.in/NAAC/AQAR23-24/CR-5/5.3/5.3.3/5.3.3_Notices/RABINDRAJAYANTI.pdf" TargetMode="External"/><Relationship Id="rId21" Type="http://schemas.openxmlformats.org/officeDocument/2006/relationships/hyperlink" Target="https://bcrcp.ac.in/NAAC/AQAR23-24/CR-5/5.3/5.3.3/5.3.3_Notices/WHD.pdf" TargetMode="External"/><Relationship Id="rId24" Type="http://schemas.openxmlformats.org/officeDocument/2006/relationships/hyperlink" Target="https://bcrcp.ac.in/NAAC/AQAR23-24/CR-5/5.3/5.3.3/5.3.3_Notices/ZENITH.pdf" TargetMode="External"/><Relationship Id="rId23" Type="http://schemas.openxmlformats.org/officeDocument/2006/relationships/hyperlink" Target="https://bcrcp.ac.in/NAAC/AQAR23-24/CR-5/5.3/5.3.3/5.3.3_Notices/ZENTECH.pdf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bcrcp.ac.in/NAAC/AQAR23-24/CR-5/5.3/5.3.3/5.3.3_Notices/ORIENTATION.pdf" TargetMode="External"/><Relationship Id="rId26" Type="http://schemas.openxmlformats.org/officeDocument/2006/relationships/hyperlink" Target="https://bcrcp.ac.in/NAAC/AQAR23-24/CR-5/5.3/5.3.3/5.3.3_Notices/ADIEU.pdf" TargetMode="External"/><Relationship Id="rId25" Type="http://schemas.openxmlformats.org/officeDocument/2006/relationships/hyperlink" Target="https://bcrcp.ac.in/NAAC/AQAR23-24/CR-5/5.3/5.3.3/5.3.3_Notices/VEDYANTRA.pdf" TargetMode="External"/><Relationship Id="rId28" Type="http://schemas.openxmlformats.org/officeDocument/2006/relationships/hyperlink" Target="https://bcrcp.ac.in/NAAC/AQAR23-24/CR-5/5.3/5.3.3/5.3.3_Notices/WMD.pdf" TargetMode="External"/><Relationship Id="rId27" Type="http://schemas.openxmlformats.org/officeDocument/2006/relationships/hyperlink" Target="https://bcrcp.ac.in/NAAC/AQAR23-24/CR-5/5.3/5.3.3/5.3.3_Notices/WED.pdf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29" Type="http://schemas.openxmlformats.org/officeDocument/2006/relationships/hyperlink" Target="https://bcrcp.ac.in/NAAC/AQAR23-24/CR-5/5.3/5.3.3/5.3.3_Notices/IYD.pdf" TargetMode="External"/><Relationship Id="rId7" Type="http://schemas.openxmlformats.org/officeDocument/2006/relationships/hyperlink" Target="https://bcrcp.ac.in/NAAC/AQAR23-24/CR-5/5.3/5.3.3/5.3.3_Notices/FORESTWEEKCELEBRATION.pdf" TargetMode="External"/><Relationship Id="rId8" Type="http://schemas.openxmlformats.org/officeDocument/2006/relationships/hyperlink" Target="https://bcrcp.ac.in/NAAC/AQAR23-24/CR-5/5.3/5.3.3/5.3.3_Notices/INDEPENDENCEDAY-KARGILVIJAYDIWAS.pdf" TargetMode="External"/><Relationship Id="rId30" Type="http://schemas.openxmlformats.org/officeDocument/2006/relationships/header" Target="header1.xml"/><Relationship Id="rId11" Type="http://schemas.openxmlformats.org/officeDocument/2006/relationships/hyperlink" Target="https://bcrcp.ac.in/NAAC/AQAR23-24/CR-5/5.3/5.3.3/5.3.3_Notices/BISWAKARMAPUJA.pdf" TargetMode="External"/><Relationship Id="rId10" Type="http://schemas.openxmlformats.org/officeDocument/2006/relationships/hyperlink" Target="https://bcrcp.ac.in/NAAC/AQAR23-24/CR-5/5.3/5.3.3/5.3.3_Notices/INDUCTIONPROGRAM.pdf" TargetMode="External"/><Relationship Id="rId13" Type="http://schemas.openxmlformats.org/officeDocument/2006/relationships/hyperlink" Target="https://bcrcp.ac.in/NAAC/AQAR23-24/CR-5/5.3/5.3.3/5.3.3_Notices/NYD.pdf" TargetMode="External"/><Relationship Id="rId12" Type="http://schemas.openxmlformats.org/officeDocument/2006/relationships/hyperlink" Target="https://bcrcp.ac.in/NAAC/AQAR23-24/CR-5/5.3/5.3.3/5.3.3_Notices/FRESHER%E2%80%99SWELCOME.pdf" TargetMode="External"/><Relationship Id="rId15" Type="http://schemas.openxmlformats.org/officeDocument/2006/relationships/hyperlink" Target="https://bcrcp.ac.in/NAAC/AQAR23-24/CR-5/5.3/5.3.3/5.3.3_Notices/RD.pdf" TargetMode="External"/><Relationship Id="rId14" Type="http://schemas.openxmlformats.org/officeDocument/2006/relationships/hyperlink" Target="https://bcrcp.ac.in/NAAC/AQAR23-24/CR-5/5.3/5.3.3/5.3.3_Notices/AGS.pdf" TargetMode="External"/><Relationship Id="rId17" Type="http://schemas.openxmlformats.org/officeDocument/2006/relationships/hyperlink" Target="https://bcrcp.ac.in/NAAC/AQAR23-24/CR-5/5.3/5.3.3/5.3.3_Notices/MLD.pdf" TargetMode="External"/><Relationship Id="rId16" Type="http://schemas.openxmlformats.org/officeDocument/2006/relationships/hyperlink" Target="https://bcrcp.ac.in/NAAC/AQAR23-24/CR-5/5.3/5.3.3/5.3.3_Notices/BASANTPANCHAMI.pdf" TargetMode="External"/><Relationship Id="rId19" Type="http://schemas.openxmlformats.org/officeDocument/2006/relationships/hyperlink" Target="https://bcrcp.ac.in/NAAC/AQAR23-24/CR-5/5.3/5.3.3/5.3.3_Notices/NPED.pdf" TargetMode="External"/><Relationship Id="rId18" Type="http://schemas.openxmlformats.org/officeDocument/2006/relationships/hyperlink" Target="https://bcrcp.ac.in/NAAC/AQAR23-24/CR-5/5.3/5.3.3/5.3.3_Notices/NScD.pdf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eavikA7VN+9XA3joKuydoCeF93A==">CgMxLjA4AHIhMXpMaEE1U19lVUlxYWxhaThrZ3JVS2swSTBoX2tFdzVO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30c6368457e87f4b0eed3496206ae559c85f29b51a9a9a344d78856da1f758f8</vt:lpwstr>
  </property>
</Properties>
</file>