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8" w:rsidRPr="002E7258" w:rsidRDefault="002E7258" w:rsidP="002E7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E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4.4.1: Audited statements of accounts &amp; Assigned budget expenditure</w:t>
      </w:r>
    </w:p>
    <w:p w:rsidR="002E7258" w:rsidRPr="002E7258" w:rsidRDefault="002E7258" w:rsidP="002E7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E7258" w:rsidRPr="002E7258" w:rsidRDefault="002E7258" w:rsidP="002E7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E7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 click the links:</w:t>
      </w:r>
    </w:p>
    <w:p w:rsidR="002E7258" w:rsidRPr="002E7258" w:rsidRDefault="002E7258" w:rsidP="002E7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8910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70"/>
        <w:gridCol w:w="5640"/>
      </w:tblGrid>
      <w:tr w:rsidR="00084A0F" w:rsidRPr="002E7258" w:rsidTr="00084A0F">
        <w:tc>
          <w:tcPr>
            <w:tcW w:w="3270" w:type="dxa"/>
          </w:tcPr>
          <w:p w:rsidR="00084A0F" w:rsidRPr="002E7258" w:rsidRDefault="00084A0F" w:rsidP="002E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E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5640" w:type="dxa"/>
          </w:tcPr>
          <w:p w:rsidR="00084A0F" w:rsidRPr="002E7258" w:rsidRDefault="00084A0F" w:rsidP="002E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E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Links</w:t>
            </w:r>
          </w:p>
          <w:p w:rsidR="00084A0F" w:rsidRPr="002E7258" w:rsidRDefault="00084A0F" w:rsidP="002E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84A0F" w:rsidRPr="002E7258" w:rsidTr="00084A0F">
        <w:tc>
          <w:tcPr>
            <w:tcW w:w="3270" w:type="dxa"/>
          </w:tcPr>
          <w:p w:rsidR="00084A0F" w:rsidRPr="002E7258" w:rsidRDefault="00084A0F" w:rsidP="002E72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258">
              <w:rPr>
                <w:rFonts w:ascii="Times New Roman" w:eastAsia="Times New Roman" w:hAnsi="Times New Roman" w:cs="Times New Roman"/>
                <w:lang w:val="en-US"/>
              </w:rPr>
              <w:t>Audited_statements</w:t>
            </w:r>
          </w:p>
        </w:tc>
        <w:tc>
          <w:tcPr>
            <w:tcW w:w="5640" w:type="dxa"/>
          </w:tcPr>
          <w:p w:rsidR="00084A0F" w:rsidRPr="002E7258" w:rsidRDefault="00A878A8" w:rsidP="002E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hyperlink r:id="rId8" w:history="1">
              <w:r w:rsidRPr="007A6601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https://bcrcp.ac.in/NAAC/AQAR23-24/CR-4/4.4/4.4.1/4.4.1_FY_2023-2024_(Statutory_audit).pdf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84A0F" w:rsidRPr="002E7258" w:rsidTr="00084A0F">
        <w:tc>
          <w:tcPr>
            <w:tcW w:w="3270" w:type="dxa"/>
          </w:tcPr>
          <w:p w:rsidR="00084A0F" w:rsidRPr="002E7258" w:rsidRDefault="00084A0F" w:rsidP="002E72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258">
              <w:rPr>
                <w:rFonts w:ascii="Times New Roman" w:eastAsia="Times New Roman" w:hAnsi="Times New Roman" w:cs="Times New Roman"/>
                <w:lang w:val="en-US"/>
              </w:rPr>
              <w:t>Assigned_budget_expenditure</w:t>
            </w:r>
          </w:p>
        </w:tc>
        <w:tc>
          <w:tcPr>
            <w:tcW w:w="5640" w:type="dxa"/>
          </w:tcPr>
          <w:p w:rsidR="00084A0F" w:rsidRPr="002E7258" w:rsidRDefault="00A878A8" w:rsidP="002E72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7A6601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https://bcrcp.ac.in/NAAC/AQAR23-24/CR-4/4.4/4.4.1/4.4.1_FY_2023-2024_Assigned_budget_expenditure.pdf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4B0EBB" w:rsidRPr="002E7258" w:rsidRDefault="004B0EBB" w:rsidP="00813F2C">
      <w:pPr>
        <w:rPr>
          <w:lang w:val="en-US"/>
        </w:rPr>
      </w:pPr>
    </w:p>
    <w:sectPr w:rsidR="004B0EBB" w:rsidRPr="002E7258" w:rsidSect="004B0EBB">
      <w:headerReference w:type="default" r:id="rId10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F9" w:rsidRDefault="00E202F9" w:rsidP="004B0EBB">
      <w:pPr>
        <w:spacing w:after="0" w:line="240" w:lineRule="auto"/>
      </w:pPr>
      <w:r>
        <w:separator/>
      </w:r>
    </w:p>
  </w:endnote>
  <w:endnote w:type="continuationSeparator" w:id="1">
    <w:p w:rsidR="00E202F9" w:rsidRDefault="00E202F9" w:rsidP="004B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F9" w:rsidRDefault="00E202F9" w:rsidP="004B0EBB">
      <w:pPr>
        <w:spacing w:after="0" w:line="240" w:lineRule="auto"/>
      </w:pPr>
      <w:r>
        <w:separator/>
      </w:r>
    </w:p>
  </w:footnote>
  <w:footnote w:type="continuationSeparator" w:id="1">
    <w:p w:rsidR="00E202F9" w:rsidRDefault="00E202F9" w:rsidP="004B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B" w:rsidRDefault="00A67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72C"/>
    <w:multiLevelType w:val="multilevel"/>
    <w:tmpl w:val="673CF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BB"/>
    <w:rsid w:val="00084A0F"/>
    <w:rsid w:val="002E7258"/>
    <w:rsid w:val="004B0EBB"/>
    <w:rsid w:val="00686FE8"/>
    <w:rsid w:val="0069505C"/>
    <w:rsid w:val="00813F2C"/>
    <w:rsid w:val="00A67E39"/>
    <w:rsid w:val="00A7750A"/>
    <w:rsid w:val="00A878A8"/>
    <w:rsid w:val="00AC051E"/>
    <w:rsid w:val="00D4258C"/>
    <w:rsid w:val="00E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B"/>
  </w:style>
  <w:style w:type="paragraph" w:styleId="Heading1">
    <w:name w:val="heading 1"/>
    <w:basedOn w:val="normal0"/>
    <w:next w:val="normal0"/>
    <w:rsid w:val="004B0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E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0EBB"/>
  </w:style>
  <w:style w:type="paragraph" w:styleId="Title">
    <w:name w:val="Title"/>
    <w:basedOn w:val="normal0"/>
    <w:next w:val="normal0"/>
    <w:rsid w:val="004B0EB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4B0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4B0E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878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4/4.4.1/4.4.1_FY_2023-2024_(Statutory_audit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crcp.ac.in/NAAC/AQAR23-24/CR-4/4.4/4.4.1/4.4.1_FY_2023-2024_Assigned_budget_expenditu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5</cp:revision>
  <dcterms:created xsi:type="dcterms:W3CDTF">2023-11-01T03:15:00Z</dcterms:created>
  <dcterms:modified xsi:type="dcterms:W3CDTF">2024-12-17T11:03:00Z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