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2101" w:rsidRDefault="00F62101" w:rsidP="00F62101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62101" w:rsidRPr="00FB3DF2" w:rsidRDefault="00F62101" w:rsidP="00F62101">
      <w:pPr>
        <w:jc w:val="center"/>
      </w:pPr>
      <w:r w:rsidRPr="00FB3DF2">
        <w:rPr>
          <w:rStyle w:val="Strong"/>
          <w:rFonts w:eastAsia="Bookman Old Style"/>
        </w:rPr>
        <w:t>2.6.</w:t>
      </w:r>
      <w:r>
        <w:rPr>
          <w:rStyle w:val="Strong"/>
          <w:rFonts w:eastAsia="Bookman Old Style"/>
        </w:rPr>
        <w:t>1</w:t>
      </w:r>
      <w:r w:rsidRPr="00FB3DF2">
        <w:rPr>
          <w:rStyle w:val="Strong"/>
          <w:rFonts w:eastAsia="Bookman Old Style"/>
        </w:rPr>
        <w:t xml:space="preserve">. </w:t>
      </w:r>
      <w:r w:rsidRPr="008065E2">
        <w:rPr>
          <w:b/>
          <w:sz w:val="28"/>
        </w:rPr>
        <w:t>CO &amp; PO of all Programs</w:t>
      </w:r>
    </w:p>
    <w:p w:rsidR="00F62101" w:rsidRPr="0074598F" w:rsidRDefault="00F62101" w:rsidP="00F62101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</w:p>
    <w:p w:rsidR="00F62101" w:rsidRDefault="00F62101" w:rsidP="00F62101">
      <w:pPr>
        <w:jc w:val="center"/>
        <w:rPr>
          <w:b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F62101" w:rsidRPr="00FB3DF2" w:rsidTr="00EC2BE0">
        <w:trPr>
          <w:cantSplit/>
          <w:trHeight w:val="300"/>
          <w:tblHeader/>
        </w:trPr>
        <w:tc>
          <w:tcPr>
            <w:tcW w:w="825" w:type="dxa"/>
            <w:shd w:val="clear" w:color="auto" w:fill="D6E3BC" w:themeFill="accent3" w:themeFillTint="66"/>
            <w:vAlign w:val="center"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Sl. No.</w:t>
            </w:r>
          </w:p>
        </w:tc>
        <w:tc>
          <w:tcPr>
            <w:tcW w:w="3690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Programs</w:t>
            </w:r>
          </w:p>
        </w:tc>
        <w:tc>
          <w:tcPr>
            <w:tcW w:w="5814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Link to Supporting Document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B. Pharm.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A02771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6C4B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https://www.bcrcp.ac.in/NAAC/AQAR22-23/CR-2/2.6/2.6.1/2.6.1.1_B.PHARM.pdf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M. Pharm. (Pharmaceutics)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A02771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6C4B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https://www.bcrcp.ac.in/NAAC/AQAR22-23/CR-2/2.6/2.6.1/2.6.1.2_M.PHARM_PHARMACEUTICS.pdf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M. Pharm. (Pharmacology)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A02771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6C4B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https://www.bcrcp.ac.in/NAAC/AQAR22-23/CR-2/2.6/2.6.1/2.6.1.3_M.PHARM_PHARMACOLOGY.pdf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F62101" w:rsidRDefault="00F62101" w:rsidP="00EC2BE0">
            <w:r w:rsidRPr="001D4E2E">
              <w:rPr>
                <w:color w:val="000000"/>
              </w:rPr>
              <w:t>M. Pharm. (Pharmac</w:t>
            </w:r>
            <w:r>
              <w:rPr>
                <w:color w:val="000000"/>
              </w:rPr>
              <w:t>eutical Analysis</w:t>
            </w:r>
            <w:r w:rsidRPr="001D4E2E">
              <w:rPr>
                <w:color w:val="000000"/>
              </w:rPr>
              <w:t>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A02771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6C4B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https://www.bcrcp.ac.in/NAAC/AQAR22-23/CR-2/2.6/2.6.1/2.6.1.4_M.PHARM_PHARMACEUTICAL_ANALYSIS.pdf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F62101" w:rsidRDefault="00F62101" w:rsidP="00EC2BE0">
            <w:r w:rsidRPr="001D4E2E">
              <w:rPr>
                <w:color w:val="000000"/>
              </w:rPr>
              <w:t>M. Pharm. (</w:t>
            </w:r>
            <w:r>
              <w:rPr>
                <w:color w:val="000000"/>
              </w:rPr>
              <w:t xml:space="preserve">Industrial </w:t>
            </w:r>
            <w:r w:rsidRPr="001D4E2E">
              <w:rPr>
                <w:color w:val="000000"/>
              </w:rPr>
              <w:t>Pharmacy)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A02771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6C4B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https://www.bcrcp.ac.in/NAAC/AQAR22-23/CR-2/2.6/2.6.1/2.6.1.5_M.PHARM_INDUSTRIAL_PHARMACY.pdf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62101" w:rsidRPr="00D90E23" w:rsidRDefault="00F62101" w:rsidP="00F62101">
      <w:pPr>
        <w:jc w:val="center"/>
        <w:rPr>
          <w:b/>
          <w:u w:val="single"/>
        </w:rPr>
      </w:pPr>
    </w:p>
    <w:p w:rsidR="00DC77D4" w:rsidRDefault="00DC77D4" w:rsidP="00DC77D4">
      <w:pPr>
        <w:jc w:val="center"/>
        <w:rPr>
          <w:b/>
          <w:u w:val="single"/>
        </w:rPr>
      </w:pPr>
      <w:r w:rsidRPr="00DC77D4">
        <w:rPr>
          <w:b/>
          <w:u w:val="single"/>
        </w:rPr>
        <w:t>ADDITIONAL INFORMATION</w:t>
      </w:r>
    </w:p>
    <w:p w:rsidR="00DC77D4" w:rsidRDefault="00DC77D4" w:rsidP="00DC77D4">
      <w:pPr>
        <w:jc w:val="center"/>
        <w:rPr>
          <w:b/>
          <w:u w:val="single"/>
        </w:rPr>
      </w:pPr>
    </w:p>
    <w:p w:rsidR="00DC77D4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  <w:r w:rsidRPr="00061AB0">
        <w:rPr>
          <w:rFonts w:ascii="Times New Roman" w:hAnsi="Times New Roman" w:cs="Times New Roman"/>
          <w:b/>
          <w:sz w:val="22"/>
        </w:rPr>
        <w:t>LINK TO SYLLABUS, PROGRAM OUTCOME &amp; COURSE OUTCOME</w:t>
      </w:r>
    </w:p>
    <w:p w:rsidR="00DC77D4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7337"/>
      </w:tblGrid>
      <w:tr w:rsidR="00DC77D4" w:rsidTr="0003039B">
        <w:tc>
          <w:tcPr>
            <w:tcW w:w="3085" w:type="dxa"/>
          </w:tcPr>
          <w:p w:rsidR="00DC77D4" w:rsidRPr="00061AB0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61AB0">
              <w:rPr>
                <w:rFonts w:ascii="Times New Roman" w:hAnsi="Times New Roman" w:cs="Times New Roman"/>
                <w:b/>
                <w:sz w:val="36"/>
              </w:rPr>
              <w:t>Sl. No.</w:t>
            </w:r>
          </w:p>
        </w:tc>
        <w:tc>
          <w:tcPr>
            <w:tcW w:w="7337" w:type="dxa"/>
          </w:tcPr>
          <w:p w:rsidR="00DC77D4" w:rsidRPr="00061AB0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61AB0">
              <w:rPr>
                <w:rFonts w:ascii="Times New Roman" w:hAnsi="Times New Roman" w:cs="Times New Roman"/>
                <w:b/>
                <w:sz w:val="36"/>
              </w:rPr>
              <w:t>LINK</w:t>
            </w:r>
          </w:p>
        </w:tc>
      </w:tr>
      <w:tr w:rsidR="00DC77D4" w:rsidTr="0003039B">
        <w:tc>
          <w:tcPr>
            <w:tcW w:w="3085" w:type="dxa"/>
          </w:tcPr>
          <w:p w:rsidR="00DC77D4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7D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37" w:type="dxa"/>
          </w:tcPr>
          <w:p w:rsidR="00DC77D4" w:rsidRDefault="00A02771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hyperlink r:id="rId12" w:history="1">
              <w:r w:rsidRPr="006C4BD6">
                <w:rPr>
                  <w:rStyle w:val="Hyperlink"/>
                </w:rPr>
                <w:t>https://bcrcp.ac.in/syllabus-copo</w:t>
              </w:r>
            </w:hyperlink>
            <w:r>
              <w:t xml:space="preserve"> </w:t>
            </w:r>
          </w:p>
        </w:tc>
      </w:tr>
    </w:tbl>
    <w:p w:rsidR="00DC77D4" w:rsidRPr="00061AB0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p w:rsidR="00DC77D4" w:rsidRDefault="00DC77D4" w:rsidP="00DC77D4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DC77D4" w:rsidRDefault="00DC77D4" w:rsidP="00DC77D4">
      <w:pPr>
        <w:jc w:val="center"/>
        <w:rPr>
          <w:b/>
          <w:u w:val="single"/>
        </w:rPr>
      </w:pPr>
    </w:p>
    <w:p w:rsidR="00EB04A8" w:rsidRPr="00F62101" w:rsidRDefault="00EB04A8" w:rsidP="00F62101"/>
    <w:sectPr w:rsidR="00EB04A8" w:rsidRPr="00F62101" w:rsidSect="00733B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8F" w:rsidRDefault="0006748F">
      <w:r>
        <w:separator/>
      </w:r>
    </w:p>
  </w:endnote>
  <w:endnote w:type="continuationSeparator" w:id="1">
    <w:p w:rsidR="0006748F" w:rsidRDefault="0006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4861C2">
        <w:pPr>
          <w:pStyle w:val="Footer"/>
          <w:jc w:val="center"/>
        </w:pPr>
        <w:fldSimple w:instr=" PAGE   \* MERGEFORMAT ">
          <w:r w:rsidR="00A02771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8F" w:rsidRDefault="0006748F">
      <w:r>
        <w:separator/>
      </w:r>
    </w:p>
  </w:footnote>
  <w:footnote w:type="continuationSeparator" w:id="1">
    <w:p w:rsidR="0006748F" w:rsidRDefault="0006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97282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6748F"/>
    <w:rsid w:val="000716F3"/>
    <w:rsid w:val="0009796F"/>
    <w:rsid w:val="000E4790"/>
    <w:rsid w:val="00100AB3"/>
    <w:rsid w:val="00114446"/>
    <w:rsid w:val="00124339"/>
    <w:rsid w:val="001319D7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861C2"/>
    <w:rsid w:val="00493125"/>
    <w:rsid w:val="00497531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5F4E4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46F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2771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868B8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DC77D4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62101"/>
    <w:rsid w:val="00F906A4"/>
    <w:rsid w:val="00FB687A"/>
    <w:rsid w:val="00FC1CC5"/>
    <w:rsid w:val="00FC319E"/>
    <w:rsid w:val="00FD2805"/>
    <w:rsid w:val="00FF14B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6/2.6.1/2.6.1.2_M.PHARM_PHARMACEUTIC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6/2.6.1/2.6.1.1_B.PHARM.pdf" TargetMode="External"/><Relationship Id="rId12" Type="http://schemas.openxmlformats.org/officeDocument/2006/relationships/hyperlink" Target="https://bcrcp.ac.in/syllabus-cop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6/2.6.1/2.6.1.5_M.PHARM_INDUSTRIAL_PHARMAC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crcp.ac.in/NAAC/AQAR22-23/CR-2/2.6/2.6.1/2.6.1.4_M.PHARM_PHARMACEUTICAL_ANALYSI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6/2.6.1/2.6.1.3_M.PHARM_PHARMACOLOGY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24</cp:revision>
  <cp:lastPrinted>2022-08-16T05:52:00Z</cp:lastPrinted>
  <dcterms:created xsi:type="dcterms:W3CDTF">2023-11-08T06:24:00Z</dcterms:created>
  <dcterms:modified xsi:type="dcterms:W3CDTF">2023-12-21T05:33:00Z</dcterms:modified>
</cp:coreProperties>
</file>